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34" w:rsidRPr="00140334" w:rsidRDefault="00140334" w:rsidP="00140334">
      <w:pPr>
        <w:spacing w:before="60" w:after="180" w:line="270" w:lineRule="atLeast"/>
        <w:jc w:val="center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bookmarkStart w:id="0" w:name="_GoBack"/>
      <w:r w:rsidRPr="00140334">
        <w:rPr>
          <w:rFonts w:ascii="Lucida Sans Unicode" w:eastAsia="Times New Roman" w:hAnsi="Lucida Sans Unicode" w:cs="Lucida Sans Unicode"/>
          <w:b/>
          <w:bCs/>
          <w:color w:val="504E53"/>
          <w:szCs w:val="20"/>
          <w:lang w:eastAsia="tr-TR"/>
        </w:rPr>
        <w:t>OKULDA BAŞARIYI YAKALAMANIN SIRLARI!</w:t>
      </w:r>
    </w:p>
    <w:bookmarkEnd w:id="0"/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  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b/>
          <w:bCs/>
          <w:color w:val="504E53"/>
          <w:szCs w:val="20"/>
          <w:lang w:eastAsia="tr-TR"/>
        </w:rPr>
        <w:t>Kimler başarılı oluyor?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 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İtiraz etmeyi ve itiraz etmekle başkaldırıyı ayırt etmeyi bilen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Yaşadıklarından ders alarak teorik ve pratiği harmanlayabilen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Olaylara geniş açıdan bakarken empati sağlayabilen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Kendine güvenen ve hayata iyi hazırlanabilen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Kendini geliştirmeye hevesli olan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Ders dışında da okuyan, kültürlü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Hedefleri olan ve onları gerçekleştirmek için çabalayan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Okuluna değer veren ve aktivitelere katılan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Hocalarıyla ders dışında da fikir alışverişinde bulunan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İdeolojisini kendine saklayan, fikirlere açık olan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Güveni aptal cesaretiyle karıştırmayan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Gündemi takip eden, olaylara farklı yorum getirebilen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Yeri geldiğinde akıntının tersine gidebilen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Not tutmanın önemini bilen; fotokopilerle değil, kendi notlarıyla çalışan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İnsanlarla iyi iletişim kurabilen.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Verilenlerle yetinmeyip sürekli bilgiyi arayan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Doğru ile yanlış bilgiyi ayırt eden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Sosyal yönü güçlü olan, araştırmayı seven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Bilgisayar kullanabilen,yeniliğe açık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Yabancı dil bilen, üniversite kütüphanesini kullanan!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 Kantin sohbetlerine değil, derse girmek için okula giden öğrencilerin daha kolay başarıyı yakaladıkları saptanmış....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 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b/>
          <w:bCs/>
          <w:color w:val="504E53"/>
          <w:szCs w:val="20"/>
          <w:lang w:eastAsia="tr-TR"/>
        </w:rPr>
        <w:t>Kimler başarısız oluyor?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 • Günlük çalışma planı yapmadan güne başlayan,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Derste not almak yerine akılda tutmaya çalışan,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Zor ve acil işler yerine, kolay ve önemsiz işlerle ilgilenen,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Son gece koca bir kitabı ezberleyebileceğine inanan,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Dağınık ve düzensiz bir ortamda çalışan,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Ödevlerini yaparken ayrıntılara gereğinden fazla takılan,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Sorunları çözümlemeyi erteleyen,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Dersleri keyif için sık sık eken,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Arkadaşlarının eğlence planlarına "Hayır!" demeyi başaramayan,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Bir işin başlangıç ve bitiş tarihlerini, saatlerini saptayamayan, öğrencilerin başı da genelde karne zamanı ciddi bir biçimde dertte oluyor!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b/>
          <w:bCs/>
          <w:color w:val="504E53"/>
          <w:szCs w:val="20"/>
          <w:lang w:eastAsia="tr-TR"/>
        </w:rPr>
        <w:t>Başarıyı yakalamak için…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 xml:space="preserve">Yalnızca okulda değil, iş hayatında da başarılı olmanız için sahip olmanız gereken en önemli meziyet yaratıcılık. Uzmanlar yaratıcılığın doğuştan kişide bulunan bir özellik </w:t>
      </w: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lastRenderedPageBreak/>
        <w:t>olmadığını, sonradan öğrenilebileceğini söylüyorlar. Yaratıcılık aslında bir düşün-ce biçimi, tek farkı; "farklı" olması!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Peki, yaratıcılığınızı nasıl geliştirirsiniz?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Çevrenizdekilerle iletişim kurun: Değerlerinizi herkesle paylaşın. Sorunlarla karşı karşıya geldiğinizde başkalarıyla paylaşın. Çevrenizdekilerin benzer sorunlara tepkisini gözlemleyin.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Beyin fırtınası yapın: Çok okuyun, çok izleyin. Aynı soruya, başka başka değer yargıları ve kültürlerin vereceği yanıtları bulmaya çalışın. Ders çalışırken bir gününüzü arkadaşlarla yapacağınız tartışmalara ayırın; aynı konu üzerinde birbirinizin fikirlerini alın...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Fikir ve sorularınızı mutlaka not edin: Fikirler ve sorular bir anda insanın aklına gelir, daha sonra uçup giderler; siz hiç yatağından kalkıp şiir yazan şairler olduğunu duymadınız mı!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Enerjinizi artırın: Spor yapın, esprili ve neşeli olun. Sorun ne kadar ciddi olursa olsun, alaya almaya çalışın.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Bulunduğunuz ortamı rahatlatın: Bir fikir üretmek istediğiniz zaman notlardan, afişlerden hatta size konuyla ilgili çağırışım yapabilecek olan resimlerden yararlanın.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Beyninize ve vücudunuza iyi bakın: Sağlıklı ve faydalı beslenmenin vücudunuzu zinde kılacağını unutmayın.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b/>
          <w:bCs/>
          <w:color w:val="504E53"/>
          <w:szCs w:val="20"/>
          <w:lang w:eastAsia="tr-TR"/>
        </w:rPr>
        <w:t>Yaratıcılığın 10 düşmanı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Olayları dar bir sınıra hapsetmek.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Çabuk yargılama ve sonuca gitme eğilimi, belirsizliğe tahammül edememek.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Aşırı baskı ile öz disiplini birbirine karıştırmak.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Aşırı ciddiyet. Hayal gücü, mizah, oyun ya da hobileri küçümsemek.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Bilimsellik adına sezgiyi küçümsemek.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Özgüven eksikliği, farklılığı göze alamama, sosyal uyum kaygıları ve korku.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Tek taraflı uzmanlaşma, iş ya da yaşam biçimi.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Olayları, kavramları zihinde canlandıramama, dilin yanlış kullanımı.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Farklılığa tahammül edemeyen bir aile ya da iş ortamı, sosyal ortam.</w:t>
      </w:r>
    </w:p>
    <w:p w:rsidR="00140334" w:rsidRPr="00140334" w:rsidRDefault="00140334" w:rsidP="00140334">
      <w:pPr>
        <w:spacing w:after="0" w:line="240" w:lineRule="auto"/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</w:pPr>
      <w:r w:rsidRPr="00140334">
        <w:rPr>
          <w:rFonts w:ascii="Lucida Sans Unicode" w:eastAsia="Times New Roman" w:hAnsi="Lucida Sans Unicode" w:cs="Lucida Sans Unicode"/>
          <w:color w:val="504E53"/>
          <w:szCs w:val="20"/>
          <w:lang w:eastAsia="tr-TR"/>
        </w:rPr>
        <w:t>• Dikkati dağıtan ya da iç karartan fiziksel ortamlar.</w:t>
      </w:r>
    </w:p>
    <w:p w:rsidR="009736E3" w:rsidRDefault="009736E3"/>
    <w:sectPr w:rsidR="009736E3" w:rsidSect="001403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441B"/>
    <w:rsid w:val="00140334"/>
    <w:rsid w:val="00182D98"/>
    <w:rsid w:val="00337CBC"/>
    <w:rsid w:val="004230DF"/>
    <w:rsid w:val="009736E3"/>
    <w:rsid w:val="00C6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0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0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Company>Katilimsiz.Com @ necooy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.</cp:lastModifiedBy>
  <cp:revision>2</cp:revision>
  <dcterms:created xsi:type="dcterms:W3CDTF">2012-09-27T08:36:00Z</dcterms:created>
  <dcterms:modified xsi:type="dcterms:W3CDTF">2012-09-27T08:36:00Z</dcterms:modified>
</cp:coreProperties>
</file>